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2B7A" w14:textId="239AAB6E" w:rsidR="00F24169" w:rsidRPr="00F04D97" w:rsidRDefault="00F24169" w:rsidP="00F24169">
      <w:pPr>
        <w:spacing w:before="120" w:after="120" w:line="240" w:lineRule="auto"/>
        <w:jc w:val="center"/>
        <w:rPr>
          <w:rFonts w:cs="Calibri"/>
        </w:rPr>
      </w:pPr>
      <w:r w:rsidRPr="00F04D97">
        <w:rPr>
          <w:rFonts w:cs="Calibri"/>
        </w:rPr>
        <w:object w:dxaOrig="600" w:dyaOrig="1245" w14:anchorId="38BDA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62.25pt" o:ole="">
            <v:imagedata r:id="rId5" o:title=""/>
          </v:shape>
          <o:OLEObject Type="Embed" ProgID="MSPhotoEd.3" ShapeID="_x0000_i1025" DrawAspect="Content" ObjectID="_1822207765" r:id="rId6"/>
        </w:object>
      </w:r>
    </w:p>
    <w:p w14:paraId="5834D025" w14:textId="77777777" w:rsidR="00F24169" w:rsidRPr="00F24169" w:rsidRDefault="00F24169" w:rsidP="00F24169">
      <w:pPr>
        <w:spacing w:before="120" w:after="120" w:line="240" w:lineRule="auto"/>
        <w:jc w:val="center"/>
        <w:rPr>
          <w:rFonts w:cs="Calibri"/>
          <w:lang w:val="el-GR"/>
        </w:rPr>
      </w:pPr>
      <w:r w:rsidRPr="00F24169">
        <w:rPr>
          <w:rFonts w:cs="Calibri"/>
          <w:lang w:val="el-GR"/>
        </w:rPr>
        <w:t>ΕΛΛΗΝΙΚΗ ΔΗΜΟΚΡΑΤΙΑ</w:t>
      </w:r>
    </w:p>
    <w:p w14:paraId="7D21F9B3" w14:textId="77777777" w:rsidR="00F24169" w:rsidRPr="00F24169" w:rsidRDefault="00F24169" w:rsidP="00F24169">
      <w:pPr>
        <w:spacing w:before="120" w:after="120" w:line="240" w:lineRule="auto"/>
        <w:jc w:val="center"/>
        <w:rPr>
          <w:rFonts w:cs="Calibri"/>
          <w:lang w:val="el-GR"/>
        </w:rPr>
      </w:pPr>
      <w:r w:rsidRPr="00F24169">
        <w:rPr>
          <w:rFonts w:cs="Calibri"/>
          <w:b/>
          <w:bCs/>
          <w:lang w:val="el-GR"/>
        </w:rPr>
        <w:t>ΠΑΝΕΠΙΣΤΗΜΙΟ ΙΩΑΝΝΙΝΩΝ</w:t>
      </w:r>
    </w:p>
    <w:p w14:paraId="6D87B80D" w14:textId="229D328A" w:rsidR="00B13B4A" w:rsidRPr="002F213D" w:rsidRDefault="00CF7330" w:rsidP="00C12905">
      <w:pPr>
        <w:spacing w:before="120" w:after="120" w:line="240" w:lineRule="auto"/>
        <w:jc w:val="center"/>
        <w:rPr>
          <w:rFonts w:ascii="Calibri" w:hAnsi="Calibri" w:cs="Calibri"/>
          <w:b/>
          <w:bCs/>
          <w:lang w:val="el-GR"/>
        </w:rPr>
      </w:pPr>
      <w:r w:rsidRPr="002F213D">
        <w:rPr>
          <w:rFonts w:ascii="Calibri" w:hAnsi="Calibri" w:cs="Calibri"/>
          <w:b/>
          <w:bCs/>
          <w:lang w:val="el-GR"/>
        </w:rPr>
        <w:t xml:space="preserve">Κανονισμός </w:t>
      </w:r>
      <w:r w:rsidR="009618BB" w:rsidRPr="002F213D">
        <w:rPr>
          <w:rFonts w:ascii="Calibri" w:hAnsi="Calibri" w:cs="Calibri"/>
          <w:b/>
          <w:bCs/>
          <w:lang w:val="el-GR"/>
        </w:rPr>
        <w:t>β</w:t>
      </w:r>
      <w:r w:rsidRPr="002F213D">
        <w:rPr>
          <w:rFonts w:ascii="Calibri" w:hAnsi="Calibri" w:cs="Calibri"/>
          <w:b/>
          <w:bCs/>
          <w:lang w:val="el-GR"/>
        </w:rPr>
        <w:t>ραβείου Ερευνητικής Αριστείας</w:t>
      </w:r>
    </w:p>
    <w:p w14:paraId="12BBC41E" w14:textId="106E70D5" w:rsidR="00B13B4A" w:rsidRPr="002F213D" w:rsidRDefault="00CF7330" w:rsidP="00A86851">
      <w:pPr>
        <w:spacing w:before="240" w:after="120" w:line="240" w:lineRule="auto"/>
        <w:jc w:val="both"/>
        <w:rPr>
          <w:rFonts w:ascii="Calibri" w:hAnsi="Calibri" w:cs="Calibri"/>
          <w:b/>
          <w:bCs/>
          <w:lang w:val="el-GR"/>
        </w:rPr>
      </w:pPr>
      <w:bookmarkStart w:id="0" w:name="_Hlk211522368"/>
      <w:r w:rsidRPr="002F213D">
        <w:rPr>
          <w:rFonts w:ascii="Calibri" w:hAnsi="Calibri" w:cs="Calibri"/>
          <w:b/>
          <w:bCs/>
          <w:lang w:val="el-GR"/>
        </w:rPr>
        <w:t>Άρθρο 1 – Αντικείμενο</w:t>
      </w:r>
    </w:p>
    <w:p w14:paraId="360D4A37" w14:textId="5239B2BA" w:rsidR="00CF7330" w:rsidRPr="002F213D" w:rsidRDefault="00CF7330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 xml:space="preserve">Καθιερώνεται ετήσιο </w:t>
      </w:r>
      <w:r w:rsidR="009618BB" w:rsidRPr="002F213D">
        <w:rPr>
          <w:rFonts w:ascii="Calibri" w:hAnsi="Calibri" w:cs="Calibri"/>
          <w:lang w:val="el-GR"/>
        </w:rPr>
        <w:t>β</w:t>
      </w:r>
      <w:r w:rsidRPr="002F213D">
        <w:rPr>
          <w:rFonts w:ascii="Calibri" w:hAnsi="Calibri" w:cs="Calibri"/>
          <w:lang w:val="el-GR"/>
        </w:rPr>
        <w:t xml:space="preserve">ραβείο </w:t>
      </w:r>
      <w:r w:rsidR="005136C5">
        <w:rPr>
          <w:rFonts w:ascii="Calibri" w:hAnsi="Calibri" w:cs="Calibri"/>
          <w:lang w:val="el-GR"/>
        </w:rPr>
        <w:t xml:space="preserve">Ερευνητικής </w:t>
      </w:r>
      <w:r w:rsidRPr="002F213D">
        <w:rPr>
          <w:rFonts w:ascii="Calibri" w:hAnsi="Calibri" w:cs="Calibri"/>
          <w:lang w:val="el-GR"/>
        </w:rPr>
        <w:t>Αριστείας για τα μέλη ΔΕΠ του Πανεπιστημίου Ιωαννίνων, με στόχο την επιβράβευση κορυφαίων επιστημονικών δημοσιεύσεων που αναβαθμίζουν το ερευνητικό προφίλ του Ιδρύματος.</w:t>
      </w:r>
    </w:p>
    <w:p w14:paraId="1F093944" w14:textId="77777777" w:rsidR="00B13B4A" w:rsidRPr="002F213D" w:rsidRDefault="00CF7330" w:rsidP="00A86851">
      <w:pPr>
        <w:spacing w:before="360" w:after="120" w:line="240" w:lineRule="auto"/>
        <w:jc w:val="both"/>
        <w:rPr>
          <w:rFonts w:ascii="Calibri" w:hAnsi="Calibri" w:cs="Calibri"/>
          <w:b/>
          <w:bCs/>
          <w:lang w:val="el-GR"/>
        </w:rPr>
      </w:pPr>
      <w:r w:rsidRPr="002F213D">
        <w:rPr>
          <w:rFonts w:ascii="Calibri" w:hAnsi="Calibri" w:cs="Calibri"/>
          <w:b/>
          <w:bCs/>
          <w:lang w:val="el-GR"/>
        </w:rPr>
        <w:t>Άρθρο 2 – Πεδίο Εφαρμογής</w:t>
      </w:r>
    </w:p>
    <w:p w14:paraId="7D35ABB0" w14:textId="33E5514D" w:rsidR="0027643B" w:rsidRPr="002F213D" w:rsidRDefault="0027643B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 xml:space="preserve">Το </w:t>
      </w:r>
      <w:r w:rsidR="009618BB" w:rsidRPr="002F213D">
        <w:rPr>
          <w:rFonts w:ascii="Calibri" w:hAnsi="Calibri" w:cs="Calibri"/>
          <w:lang w:val="el-GR"/>
        </w:rPr>
        <w:t>β</w:t>
      </w:r>
      <w:r w:rsidRPr="002F213D">
        <w:rPr>
          <w:rFonts w:ascii="Calibri" w:hAnsi="Calibri" w:cs="Calibri"/>
          <w:lang w:val="el-GR"/>
        </w:rPr>
        <w:t>ραβείο απονέμεται για επιστημονικές εργασίες που έχουν δημοσιευθεί σε διεθνή περιοδικά με κριτές και εγκρίθηκαν ή δημοσιεύθηκαν κατά το προηγούμενο ακαδημαϊκό έτος.</w:t>
      </w:r>
    </w:p>
    <w:p w14:paraId="0F088271" w14:textId="77777777" w:rsidR="0027643B" w:rsidRPr="002F213D" w:rsidRDefault="0027643B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 xml:space="preserve">Οι εργασίες που έχουν αναρτηθεί </w:t>
      </w:r>
      <w:r w:rsidRPr="002F213D">
        <w:rPr>
          <w:rFonts w:ascii="Calibri" w:hAnsi="Calibri" w:cs="Calibri"/>
        </w:rPr>
        <w:t>online</w:t>
      </w:r>
      <w:r w:rsidRPr="002F213D">
        <w:rPr>
          <w:rFonts w:ascii="Calibri" w:hAnsi="Calibri" w:cs="Calibri"/>
          <w:lang w:val="el-GR"/>
        </w:rPr>
        <w:t xml:space="preserve"> και διαθέτουν </w:t>
      </w:r>
      <w:r w:rsidRPr="002F213D">
        <w:rPr>
          <w:rFonts w:ascii="Calibri" w:hAnsi="Calibri" w:cs="Calibri"/>
        </w:rPr>
        <w:t>DOI</w:t>
      </w:r>
      <w:r w:rsidRPr="002F213D">
        <w:rPr>
          <w:rFonts w:ascii="Calibri" w:hAnsi="Calibri" w:cs="Calibri"/>
          <w:lang w:val="el-GR"/>
        </w:rPr>
        <w:t xml:space="preserve"> θεωρούνται δημοσιευμένες και περιλαμβάνονται στην αξιολόγηση.</w:t>
      </w:r>
    </w:p>
    <w:p w14:paraId="205C7FF0" w14:textId="77777777" w:rsidR="00B13B4A" w:rsidRPr="002F213D" w:rsidRDefault="00CF7330" w:rsidP="00A86851">
      <w:pPr>
        <w:spacing w:before="360" w:after="120" w:line="240" w:lineRule="auto"/>
        <w:jc w:val="both"/>
        <w:rPr>
          <w:rFonts w:ascii="Calibri" w:hAnsi="Calibri" w:cs="Calibri"/>
          <w:b/>
          <w:bCs/>
          <w:lang w:val="el-GR"/>
        </w:rPr>
      </w:pPr>
      <w:r w:rsidRPr="002F213D">
        <w:rPr>
          <w:rFonts w:ascii="Calibri" w:hAnsi="Calibri" w:cs="Calibri"/>
          <w:b/>
          <w:bCs/>
          <w:lang w:val="el-GR"/>
        </w:rPr>
        <w:t>Άρθρο 3 – Προϋποθέσεις</w:t>
      </w:r>
      <w:r w:rsidR="00DA2016" w:rsidRPr="002F213D">
        <w:rPr>
          <w:rFonts w:ascii="Calibri" w:hAnsi="Calibri" w:cs="Calibri"/>
          <w:b/>
          <w:bCs/>
          <w:lang w:val="el-GR"/>
        </w:rPr>
        <w:t xml:space="preserve"> -</w:t>
      </w:r>
      <w:r w:rsidR="00DA2016" w:rsidRPr="002F213D">
        <w:rPr>
          <w:rFonts w:ascii="Calibri" w:hAnsi="Calibri" w:cs="Calibri"/>
          <w:lang w:val="el-GR"/>
        </w:rPr>
        <w:t xml:space="preserve"> </w:t>
      </w:r>
      <w:r w:rsidR="00DA2016" w:rsidRPr="002F213D">
        <w:rPr>
          <w:rFonts w:ascii="Calibri" w:hAnsi="Calibri" w:cs="Calibri"/>
          <w:b/>
          <w:bCs/>
          <w:lang w:val="el-GR"/>
        </w:rPr>
        <w:t>Δικαιούχοι του Βραβείου</w:t>
      </w:r>
    </w:p>
    <w:p w14:paraId="5BF4AFCB" w14:textId="09B3AE58" w:rsidR="00DA2016" w:rsidRPr="002F213D" w:rsidRDefault="00DA2016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 xml:space="preserve">Δικαιούχοι του </w:t>
      </w:r>
      <w:r w:rsidR="009618BB" w:rsidRPr="002F213D">
        <w:rPr>
          <w:rFonts w:ascii="Calibri" w:hAnsi="Calibri" w:cs="Calibri"/>
          <w:lang w:val="el-GR"/>
        </w:rPr>
        <w:t>β</w:t>
      </w:r>
      <w:r w:rsidRPr="002F213D">
        <w:rPr>
          <w:rFonts w:ascii="Calibri" w:hAnsi="Calibri" w:cs="Calibri"/>
          <w:lang w:val="el-GR"/>
        </w:rPr>
        <w:t>ραβείου Ερευνητικής Αριστείας είναι τα μέλη ΔΕΠ του Πανεπιστημίου Ιωαννίνων.</w:t>
      </w:r>
    </w:p>
    <w:p w14:paraId="5508EB64" w14:textId="15A0C4A0" w:rsidR="00DA2016" w:rsidRPr="002F213D" w:rsidRDefault="00DA2016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 xml:space="preserve">Το </w:t>
      </w:r>
      <w:r w:rsidR="00462F32">
        <w:rPr>
          <w:rFonts w:ascii="Calibri" w:hAnsi="Calibri" w:cs="Calibri"/>
          <w:lang w:val="el-GR"/>
        </w:rPr>
        <w:t>β</w:t>
      </w:r>
      <w:r w:rsidRPr="002F213D">
        <w:rPr>
          <w:rFonts w:ascii="Calibri" w:hAnsi="Calibri" w:cs="Calibri"/>
          <w:lang w:val="el-GR"/>
        </w:rPr>
        <w:t>ραβείο απονέμεται σε έναν</w:t>
      </w:r>
      <w:r w:rsidR="00462F32">
        <w:rPr>
          <w:rFonts w:ascii="Calibri" w:hAnsi="Calibri" w:cs="Calibri"/>
          <w:lang w:val="el-GR"/>
        </w:rPr>
        <w:t>/μία</w:t>
      </w:r>
      <w:r w:rsidRPr="002F213D">
        <w:rPr>
          <w:rFonts w:ascii="Calibri" w:hAnsi="Calibri" w:cs="Calibri"/>
          <w:lang w:val="el-GR"/>
        </w:rPr>
        <w:t xml:space="preserve"> (1) δικαιούχο ανά Τμήμα, εφόσον πληρούνται τα προβλεπόμενα κριτήρια.</w:t>
      </w:r>
    </w:p>
    <w:p w14:paraId="523B43B4" w14:textId="765B9494" w:rsidR="00DA2016" w:rsidRPr="002F213D" w:rsidRDefault="00DA2016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 xml:space="preserve">Επιλέξιμες θεωρούνται οι δημοσιεύσεις στις οποίες το μέλος ΔΕΠ του Πανεπιστημίου Ιωαννίνων </w:t>
      </w:r>
      <w:r w:rsidR="000241BD" w:rsidRPr="002F213D">
        <w:rPr>
          <w:rFonts w:ascii="Calibri" w:hAnsi="Calibri" w:cs="Calibri"/>
          <w:lang w:val="el-GR"/>
        </w:rPr>
        <w:t>ή ο/η πρώτος-η συγγραφέας (</w:t>
      </w:r>
      <w:r w:rsidR="000241BD" w:rsidRPr="002F213D">
        <w:rPr>
          <w:rFonts w:ascii="Calibri" w:hAnsi="Calibri" w:cs="Calibri"/>
        </w:rPr>
        <w:t>first</w:t>
      </w:r>
      <w:r w:rsidR="000241BD" w:rsidRPr="002F213D">
        <w:rPr>
          <w:rFonts w:ascii="Calibri" w:hAnsi="Calibri" w:cs="Calibri"/>
          <w:lang w:val="el-GR"/>
        </w:rPr>
        <w:t xml:space="preserve"> </w:t>
      </w:r>
      <w:r w:rsidR="000241BD" w:rsidRPr="002F213D">
        <w:rPr>
          <w:rFonts w:ascii="Calibri" w:hAnsi="Calibri" w:cs="Calibri"/>
        </w:rPr>
        <w:t>author</w:t>
      </w:r>
      <w:r w:rsidR="000241BD" w:rsidRPr="002F213D">
        <w:rPr>
          <w:rFonts w:ascii="Calibri" w:hAnsi="Calibri" w:cs="Calibri"/>
          <w:lang w:val="el-GR"/>
        </w:rPr>
        <w:t>) ή ο/η υπεύθυνος-η επικοινωνίας (</w:t>
      </w:r>
      <w:r w:rsidR="000241BD" w:rsidRPr="002F213D">
        <w:rPr>
          <w:rFonts w:ascii="Calibri" w:hAnsi="Calibri" w:cs="Calibri"/>
        </w:rPr>
        <w:t>corresponding</w:t>
      </w:r>
      <w:r w:rsidR="000241BD" w:rsidRPr="002F213D">
        <w:rPr>
          <w:rFonts w:ascii="Calibri" w:hAnsi="Calibri" w:cs="Calibri"/>
          <w:lang w:val="el-GR"/>
        </w:rPr>
        <w:t xml:space="preserve">  </w:t>
      </w:r>
      <w:r w:rsidR="000241BD" w:rsidRPr="002F213D">
        <w:rPr>
          <w:rFonts w:ascii="Calibri" w:hAnsi="Calibri" w:cs="Calibri"/>
        </w:rPr>
        <w:t>author</w:t>
      </w:r>
      <w:r w:rsidR="000241BD" w:rsidRPr="002F213D">
        <w:rPr>
          <w:rFonts w:ascii="Calibri" w:hAnsi="Calibri" w:cs="Calibri"/>
          <w:lang w:val="el-GR"/>
        </w:rPr>
        <w:t>) ή ο/τελευταίος-α συγγραφέας (</w:t>
      </w:r>
      <w:r w:rsidR="000241BD" w:rsidRPr="002F213D">
        <w:rPr>
          <w:rFonts w:ascii="Calibri" w:hAnsi="Calibri" w:cs="Calibri"/>
        </w:rPr>
        <w:t>senior</w:t>
      </w:r>
      <w:r w:rsidR="000241BD" w:rsidRPr="002F213D">
        <w:rPr>
          <w:rFonts w:ascii="Calibri" w:hAnsi="Calibri" w:cs="Calibri"/>
          <w:lang w:val="el-GR"/>
        </w:rPr>
        <w:t xml:space="preserve"> </w:t>
      </w:r>
      <w:r w:rsidR="000241BD" w:rsidRPr="002F213D">
        <w:rPr>
          <w:rFonts w:ascii="Calibri" w:hAnsi="Calibri" w:cs="Calibri"/>
        </w:rPr>
        <w:t>author</w:t>
      </w:r>
      <w:r w:rsidR="000241BD" w:rsidRPr="002F213D">
        <w:rPr>
          <w:rFonts w:ascii="Calibri" w:hAnsi="Calibri" w:cs="Calibri"/>
          <w:lang w:val="el-GR"/>
        </w:rPr>
        <w:t xml:space="preserve">), </w:t>
      </w:r>
      <w:bookmarkStart w:id="1" w:name="_Hlk211343115"/>
      <w:r w:rsidRPr="002F213D">
        <w:rPr>
          <w:rFonts w:ascii="Calibri" w:hAnsi="Calibri" w:cs="Calibri"/>
          <w:lang w:val="el-GR"/>
        </w:rPr>
        <w:t>εφόσον στη δημοσίευση αναγράφεται το Πανεπιστήμιο Ιωαννίνων ως φορέας (ιδρυματική αναφορά).</w:t>
      </w:r>
    </w:p>
    <w:bookmarkEnd w:id="1"/>
    <w:p w14:paraId="46A12B34" w14:textId="1ABFDF23" w:rsidR="00DA2016" w:rsidRPr="002F213D" w:rsidRDefault="00DA2016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>Δεν λαμβάνεται υπόψη ο τόπος διεξαγωγής της έρευνας.</w:t>
      </w:r>
    </w:p>
    <w:p w14:paraId="763FEA13" w14:textId="77777777" w:rsidR="00B13B4A" w:rsidRPr="002F213D" w:rsidRDefault="00CF7330" w:rsidP="00A86851">
      <w:pPr>
        <w:spacing w:before="360" w:after="120" w:line="240" w:lineRule="auto"/>
        <w:jc w:val="both"/>
        <w:rPr>
          <w:rFonts w:ascii="Calibri" w:hAnsi="Calibri" w:cs="Calibri"/>
          <w:b/>
          <w:bCs/>
          <w:lang w:val="el-GR"/>
        </w:rPr>
      </w:pPr>
      <w:r w:rsidRPr="002F213D">
        <w:rPr>
          <w:rFonts w:ascii="Calibri" w:hAnsi="Calibri" w:cs="Calibri"/>
          <w:b/>
          <w:bCs/>
          <w:lang w:val="el-GR"/>
        </w:rPr>
        <w:t>Άρθρο 4 – Διαδικασία Υποβολής</w:t>
      </w:r>
    </w:p>
    <w:p w14:paraId="3C6DB57B" w14:textId="25E701EF" w:rsidR="0027643B" w:rsidRPr="002F213D" w:rsidRDefault="0027643B" w:rsidP="002F213D">
      <w:pPr>
        <w:pStyle w:val="Web"/>
        <w:spacing w:before="120" w:beforeAutospacing="0" w:after="120" w:afterAutospacing="0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 xml:space="preserve">Οι προτάσεις υποβάλλονται από τις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Συνελεύσεις των Τμημάτων</w:t>
      </w:r>
      <w:r w:rsidRPr="002F213D">
        <w:rPr>
          <w:rFonts w:ascii="Calibri" w:hAnsi="Calibri" w:cs="Calibri"/>
          <w:lang w:val="el-GR"/>
        </w:rPr>
        <w:t xml:space="preserve">. Κάθε Τμήμα αποστέλλει έως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τρεις (3) δημοσιεύσεις υψηλότερου κύρους</w:t>
      </w:r>
      <w:r w:rsidRPr="002F213D">
        <w:rPr>
          <w:rFonts w:ascii="Calibri" w:hAnsi="Calibri" w:cs="Calibri"/>
          <w:b/>
          <w:bCs/>
          <w:lang w:val="el-GR"/>
        </w:rPr>
        <w:t xml:space="preserve"> </w:t>
      </w:r>
      <w:r w:rsidRPr="002F213D">
        <w:rPr>
          <w:rFonts w:ascii="Calibri" w:hAnsi="Calibri" w:cs="Calibri"/>
          <w:lang w:val="el-GR"/>
        </w:rPr>
        <w:t xml:space="preserve">του τελευταίου ακαδημαϊκού έτους, συνοδευόμενες από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τεκμηρίωση του κύρους του επιστημονικού περιοδικού</w:t>
      </w:r>
      <w:r w:rsidRPr="002F213D">
        <w:rPr>
          <w:rFonts w:ascii="Calibri" w:hAnsi="Calibri" w:cs="Calibri"/>
          <w:lang w:val="el-GR"/>
        </w:rPr>
        <w:t xml:space="preserve"> </w:t>
      </w:r>
      <w:r w:rsidR="00CA53B3" w:rsidRPr="002F213D">
        <w:rPr>
          <w:rFonts w:ascii="Calibri" w:hAnsi="Calibri" w:cs="Calibri"/>
          <w:lang w:val="el-GR"/>
        </w:rPr>
        <w:t xml:space="preserve">(ενδεικτικά: </w:t>
      </w:r>
      <w:r w:rsidR="00F661A7">
        <w:rPr>
          <w:rStyle w:val="ab"/>
          <w:rFonts w:ascii="Calibri" w:eastAsiaTheme="majorEastAsia" w:hAnsi="Calibri" w:cs="Calibri"/>
          <w:i w:val="0"/>
          <w:iCs w:val="0"/>
        </w:rPr>
        <w:t>I</w:t>
      </w:r>
      <w:r w:rsidR="00CA53B3" w:rsidRPr="00C12905">
        <w:rPr>
          <w:rStyle w:val="ab"/>
          <w:rFonts w:ascii="Calibri" w:eastAsiaTheme="majorEastAsia" w:hAnsi="Calibri" w:cs="Calibri"/>
          <w:i w:val="0"/>
          <w:iCs w:val="0"/>
        </w:rPr>
        <w:t>mpact</w:t>
      </w:r>
      <w:r w:rsidR="00CA53B3" w:rsidRPr="00C12905">
        <w:rPr>
          <w:rStyle w:val="ab"/>
          <w:rFonts w:ascii="Calibri" w:eastAsiaTheme="majorEastAsia" w:hAnsi="Calibri" w:cs="Calibri"/>
          <w:i w:val="0"/>
          <w:iCs w:val="0"/>
          <w:lang w:val="el-GR"/>
        </w:rPr>
        <w:t xml:space="preserve"> </w:t>
      </w:r>
      <w:r w:rsidR="00F661A7">
        <w:rPr>
          <w:rStyle w:val="ab"/>
          <w:rFonts w:ascii="Calibri" w:eastAsiaTheme="majorEastAsia" w:hAnsi="Calibri" w:cs="Calibri"/>
          <w:i w:val="0"/>
          <w:iCs w:val="0"/>
        </w:rPr>
        <w:t>F</w:t>
      </w:r>
      <w:r w:rsidR="00CA53B3" w:rsidRPr="00C12905">
        <w:rPr>
          <w:rStyle w:val="ab"/>
          <w:rFonts w:ascii="Calibri" w:eastAsiaTheme="majorEastAsia" w:hAnsi="Calibri" w:cs="Calibri"/>
          <w:i w:val="0"/>
          <w:iCs w:val="0"/>
        </w:rPr>
        <w:t>actor</w:t>
      </w:r>
      <w:r w:rsidR="00CA53B3" w:rsidRPr="00C12905">
        <w:rPr>
          <w:rFonts w:ascii="Calibri" w:hAnsi="Calibri" w:cs="Calibri"/>
          <w:i/>
          <w:iCs/>
          <w:lang w:val="el-GR"/>
        </w:rPr>
        <w:t>,</w:t>
      </w:r>
      <w:r w:rsidR="00CA53B3" w:rsidRPr="002F213D">
        <w:rPr>
          <w:rFonts w:ascii="Calibri" w:hAnsi="Calibri" w:cs="Calibri"/>
          <w:lang w:val="el-GR"/>
        </w:rPr>
        <w:t xml:space="preserve"> ταξινόμηση </w:t>
      </w:r>
      <w:r w:rsidR="00CA53B3" w:rsidRPr="00C12905">
        <w:rPr>
          <w:rStyle w:val="ab"/>
          <w:rFonts w:ascii="Calibri" w:eastAsiaTheme="majorEastAsia" w:hAnsi="Calibri" w:cs="Calibri"/>
          <w:i w:val="0"/>
          <w:iCs w:val="0"/>
        </w:rPr>
        <w:t>Q</w:t>
      </w:r>
      <w:r w:rsidR="00CA53B3" w:rsidRPr="00C12905">
        <w:rPr>
          <w:rStyle w:val="ab"/>
          <w:rFonts w:ascii="Calibri" w:eastAsiaTheme="majorEastAsia" w:hAnsi="Calibri" w:cs="Calibri"/>
          <w:i w:val="0"/>
          <w:iCs w:val="0"/>
          <w:lang w:val="el-GR"/>
        </w:rPr>
        <w:t>1</w:t>
      </w:r>
      <w:r w:rsidR="00CA53B3" w:rsidRPr="002F213D">
        <w:rPr>
          <w:rFonts w:ascii="Calibri" w:hAnsi="Calibri" w:cs="Calibri"/>
          <w:lang w:val="el-GR"/>
        </w:rPr>
        <w:t xml:space="preserve"> ή άλλα διεθνώς αναγνωρισμένα στοιχεία) </w:t>
      </w:r>
      <w:r w:rsidRPr="002F213D">
        <w:rPr>
          <w:rFonts w:ascii="Calibri" w:hAnsi="Calibri" w:cs="Calibri"/>
          <w:lang w:val="el-GR"/>
        </w:rPr>
        <w:t xml:space="preserve">και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σύντομη αιτιολόγηση της επιλογής</w:t>
      </w:r>
      <w:r w:rsidRPr="002F213D">
        <w:rPr>
          <w:rFonts w:ascii="Calibri" w:hAnsi="Calibri" w:cs="Calibri"/>
          <w:lang w:val="el-GR"/>
        </w:rPr>
        <w:t>.</w:t>
      </w:r>
    </w:p>
    <w:p w14:paraId="301A4427" w14:textId="77777777" w:rsidR="00E510DE" w:rsidRPr="002F213D" w:rsidRDefault="0027643B" w:rsidP="002F213D">
      <w:pPr>
        <w:pStyle w:val="Web"/>
        <w:spacing w:before="120" w:beforeAutospacing="0" w:after="120" w:afterAutospacing="0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>Για κάθε υποβαλλόμενη εργασία προσκομίζονται:</w:t>
      </w:r>
    </w:p>
    <w:p w14:paraId="19C63740" w14:textId="7AB55405" w:rsidR="0027643B" w:rsidRPr="002F213D" w:rsidRDefault="0027643B" w:rsidP="002F213D">
      <w:pPr>
        <w:pStyle w:val="Web"/>
        <w:numPr>
          <w:ilvl w:val="0"/>
          <w:numId w:val="2"/>
        </w:numPr>
        <w:spacing w:before="120" w:beforeAutospacing="0" w:after="120" w:afterAutospacing="0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>πλήρες αρχείο (</w:t>
      </w:r>
      <w:r w:rsidRPr="002F213D">
        <w:rPr>
          <w:rFonts w:ascii="Calibri" w:hAnsi="Calibri" w:cs="Calibri"/>
        </w:rPr>
        <w:t>PDF</w:t>
      </w:r>
      <w:r w:rsidRPr="002F213D">
        <w:rPr>
          <w:rFonts w:ascii="Calibri" w:hAnsi="Calibri" w:cs="Calibri"/>
          <w:lang w:val="el-GR"/>
        </w:rPr>
        <w:t>) της δημοσίευσης,</w:t>
      </w:r>
    </w:p>
    <w:p w14:paraId="156271D2" w14:textId="244F85A1" w:rsidR="0027643B" w:rsidRPr="002F213D" w:rsidRDefault="0027643B" w:rsidP="002F213D">
      <w:pPr>
        <w:pStyle w:val="Web"/>
        <w:numPr>
          <w:ilvl w:val="0"/>
          <w:numId w:val="2"/>
        </w:numPr>
        <w:spacing w:before="120" w:beforeAutospacing="0" w:after="120" w:afterAutospacing="0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lastRenderedPageBreak/>
        <w:t xml:space="preserve">αποδεικτικά στοιχεία του υψηλού κύρους του περιοδικού (π.χ. </w:t>
      </w:r>
      <w:r w:rsidRPr="002F213D">
        <w:rPr>
          <w:rFonts w:ascii="Calibri" w:hAnsi="Calibri" w:cs="Calibri"/>
        </w:rPr>
        <w:t>Impact</w:t>
      </w:r>
      <w:r w:rsidRPr="002F213D">
        <w:rPr>
          <w:rFonts w:ascii="Calibri" w:hAnsi="Calibri" w:cs="Calibri"/>
          <w:lang w:val="el-GR"/>
        </w:rPr>
        <w:t xml:space="preserve"> </w:t>
      </w:r>
      <w:r w:rsidRPr="002F213D">
        <w:rPr>
          <w:rFonts w:ascii="Calibri" w:hAnsi="Calibri" w:cs="Calibri"/>
        </w:rPr>
        <w:t>Factor</w:t>
      </w:r>
      <w:r w:rsidRPr="002F213D">
        <w:rPr>
          <w:rFonts w:ascii="Calibri" w:hAnsi="Calibri" w:cs="Calibri"/>
          <w:lang w:val="el-GR"/>
        </w:rPr>
        <w:t xml:space="preserve"> ή άλλοι διεθνώς αναγνωρισμένοι δείκτες).</w:t>
      </w:r>
    </w:p>
    <w:p w14:paraId="77AC65F6" w14:textId="77777777" w:rsidR="00CA53B3" w:rsidRPr="002F213D" w:rsidRDefault="00CA53B3" w:rsidP="002F213D">
      <w:pPr>
        <w:pStyle w:val="Web"/>
        <w:spacing w:before="120" w:beforeAutospacing="0" w:after="120" w:afterAutospacing="0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 xml:space="preserve">Το Συμβούλιο Διοίκησης αποστέλλει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ενημερωτικό έγγραφο</w:t>
      </w:r>
      <w:r w:rsidRPr="002F213D">
        <w:rPr>
          <w:rFonts w:ascii="Calibri" w:hAnsi="Calibri" w:cs="Calibri"/>
          <w:lang w:val="el-GR"/>
        </w:rPr>
        <w:t xml:space="preserve"> προς τα Τμήματα και τα μέλη ΔΕΠ, στο οποίο καθορίζονται τα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κριτήρια</w:t>
      </w:r>
      <w:r w:rsidRPr="002F213D">
        <w:rPr>
          <w:rFonts w:ascii="Calibri" w:hAnsi="Calibri" w:cs="Calibri"/>
          <w:lang w:val="el-GR"/>
        </w:rPr>
        <w:t>, η</w:t>
      </w:r>
      <w:r w:rsidRPr="002F213D">
        <w:rPr>
          <w:rFonts w:ascii="Calibri" w:hAnsi="Calibri" w:cs="Calibri"/>
          <w:b/>
          <w:bCs/>
          <w:lang w:val="el-GR"/>
        </w:rPr>
        <w:t xml:space="preserve">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περίοδος αξιολόγησης</w:t>
      </w:r>
      <w:r w:rsidRPr="002F213D">
        <w:rPr>
          <w:rFonts w:ascii="Calibri" w:hAnsi="Calibri" w:cs="Calibri"/>
          <w:b/>
          <w:bCs/>
          <w:lang w:val="el-GR"/>
        </w:rPr>
        <w:t xml:space="preserve"> </w:t>
      </w:r>
      <w:r w:rsidRPr="002F213D">
        <w:rPr>
          <w:rFonts w:ascii="Calibri" w:hAnsi="Calibri" w:cs="Calibri"/>
          <w:lang w:val="el-GR"/>
        </w:rPr>
        <w:t xml:space="preserve">και η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προθεσμία υποβολής προτάσεων</w:t>
      </w:r>
      <w:r w:rsidRPr="002F213D">
        <w:rPr>
          <w:rFonts w:ascii="Calibri" w:hAnsi="Calibri" w:cs="Calibri"/>
          <w:b/>
          <w:bCs/>
          <w:lang w:val="el-GR"/>
        </w:rPr>
        <w:t>.</w:t>
      </w:r>
    </w:p>
    <w:p w14:paraId="31E9F6C3" w14:textId="38382149" w:rsidR="00CA53B3" w:rsidRPr="002F213D" w:rsidRDefault="00B320D0" w:rsidP="002F213D">
      <w:pPr>
        <w:pStyle w:val="Web"/>
        <w:spacing w:before="120" w:beforeAutospacing="0" w:after="120" w:afterAutospacing="0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 xml:space="preserve">Η </w:t>
      </w:r>
      <w:r w:rsidR="000241BD" w:rsidRPr="002F213D">
        <w:rPr>
          <w:rFonts w:ascii="Calibri" w:hAnsi="Calibri" w:cs="Calibri"/>
          <w:lang w:val="el-GR"/>
        </w:rPr>
        <w:t xml:space="preserve">τελική </w:t>
      </w:r>
      <w:r w:rsidRPr="002F213D">
        <w:rPr>
          <w:rFonts w:ascii="Calibri" w:hAnsi="Calibri" w:cs="Calibri"/>
          <w:lang w:val="el-GR"/>
        </w:rPr>
        <w:t xml:space="preserve">αξιολόγηση των προτάσεων πραγματοποιείται από το Συμβούλιο Διοίκησης, </w:t>
      </w:r>
      <w:r w:rsidR="000241BD" w:rsidRPr="002F213D">
        <w:rPr>
          <w:rFonts w:ascii="Calibri" w:hAnsi="Calibri" w:cs="Calibri"/>
          <w:lang w:val="el-GR"/>
        </w:rPr>
        <w:t xml:space="preserve">το έργο του οποίου μπορεί να υποβοηθείται από τριμελή Επιτροπή. </w:t>
      </w:r>
    </w:p>
    <w:p w14:paraId="2B09AA75" w14:textId="7B421E1B" w:rsidR="00E510DE" w:rsidRPr="002F213D" w:rsidRDefault="00CF7330" w:rsidP="002F213D">
      <w:pPr>
        <w:spacing w:before="120" w:after="120" w:line="240" w:lineRule="auto"/>
        <w:jc w:val="both"/>
        <w:rPr>
          <w:rFonts w:ascii="Calibri" w:hAnsi="Calibri" w:cs="Calibri"/>
          <w:b/>
          <w:bCs/>
          <w:lang w:val="el-GR"/>
        </w:rPr>
      </w:pPr>
      <w:r w:rsidRPr="002F213D">
        <w:rPr>
          <w:rFonts w:ascii="Calibri" w:hAnsi="Calibri" w:cs="Calibri"/>
          <w:b/>
          <w:bCs/>
          <w:lang w:val="el-GR"/>
        </w:rPr>
        <w:t>Άρθρο 5 – Κριτήρια Επιλογής</w:t>
      </w:r>
    </w:p>
    <w:p w14:paraId="6219941C" w14:textId="77777777" w:rsidR="00B320D0" w:rsidRPr="002F213D" w:rsidRDefault="00B320D0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 xml:space="preserve">Επιλέγονται δημοσιεύσεις από επιστημονικά περιοδικά υψηλού διεθνούς κύρους (π.χ. </w:t>
      </w:r>
      <w:r w:rsidRPr="00C12905">
        <w:rPr>
          <w:rFonts w:ascii="Calibri" w:hAnsi="Calibri" w:cs="Calibri"/>
        </w:rPr>
        <w:t>Impact</w:t>
      </w:r>
      <w:r w:rsidRPr="00C12905">
        <w:rPr>
          <w:rFonts w:ascii="Calibri" w:hAnsi="Calibri" w:cs="Calibri"/>
          <w:lang w:val="el-GR"/>
        </w:rPr>
        <w:t xml:space="preserve"> </w:t>
      </w:r>
      <w:r w:rsidRPr="00C12905">
        <w:rPr>
          <w:rFonts w:ascii="Calibri" w:hAnsi="Calibri" w:cs="Calibri"/>
        </w:rPr>
        <w:t>Factor</w:t>
      </w:r>
      <w:r w:rsidRPr="002F213D">
        <w:rPr>
          <w:rFonts w:ascii="Calibri" w:hAnsi="Calibri" w:cs="Calibri"/>
          <w:lang w:val="el-GR"/>
        </w:rPr>
        <w:t xml:space="preserve"> ή άλλοι διεθνώς αναγνωρισμένοι δείκτες ανά επιστημονικό πεδίο).</w:t>
      </w:r>
    </w:p>
    <w:p w14:paraId="0A53EC7D" w14:textId="77777777" w:rsidR="00B320D0" w:rsidRPr="002F213D" w:rsidRDefault="00B320D0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>Λαμβάνονται υπόψη δημοσιεύσεις από διαφορετικά επιστημονικά πεδία, εφόσον τεκμηριώνεται η υψηλή ποιότητά τους βάσει διεθνώς αποδεκτών δεικτών και στοιχείων αξιολόγησης.</w:t>
      </w:r>
    </w:p>
    <w:p w14:paraId="50A4239E" w14:textId="77777777" w:rsidR="00B320D0" w:rsidRPr="002F213D" w:rsidRDefault="00B320D0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>Η αξιολόγηση των δημοσιεύσεων βασίζεται στην ποιότητα και το κύρος του περιοδικού εντός του αντίστοιχου επιστημονικού πεδίου, ενώ οι σχετικοί δείκτες συνεκτιμώνται ανάλογα με τις ιδιαιτερότητες κάθε επιστημονικού κλάδου.</w:t>
      </w:r>
    </w:p>
    <w:p w14:paraId="31878714" w14:textId="2362DE72" w:rsidR="00E510DE" w:rsidRPr="002F213D" w:rsidRDefault="00CF7330" w:rsidP="00A86851">
      <w:pPr>
        <w:spacing w:before="360" w:after="120" w:line="240" w:lineRule="auto"/>
        <w:jc w:val="both"/>
        <w:rPr>
          <w:rFonts w:ascii="Calibri" w:hAnsi="Calibri" w:cs="Calibri"/>
          <w:b/>
          <w:bCs/>
          <w:lang w:val="el-GR"/>
        </w:rPr>
      </w:pPr>
      <w:r w:rsidRPr="002F213D">
        <w:rPr>
          <w:rFonts w:ascii="Calibri" w:hAnsi="Calibri" w:cs="Calibri"/>
          <w:b/>
          <w:bCs/>
          <w:lang w:val="el-GR"/>
        </w:rPr>
        <w:t xml:space="preserve">Άρθρο </w:t>
      </w:r>
      <w:r w:rsidR="00B320D0" w:rsidRPr="002F213D">
        <w:rPr>
          <w:rFonts w:ascii="Calibri" w:hAnsi="Calibri" w:cs="Calibri"/>
          <w:b/>
          <w:bCs/>
          <w:lang w:val="el-GR"/>
        </w:rPr>
        <w:t>6</w:t>
      </w:r>
      <w:r w:rsidRPr="002F213D">
        <w:rPr>
          <w:rFonts w:ascii="Calibri" w:hAnsi="Calibri" w:cs="Calibri"/>
          <w:b/>
          <w:bCs/>
          <w:lang w:val="el-GR"/>
        </w:rPr>
        <w:t xml:space="preserve"> – Ύψος Βράβευσης και Κατανομή</w:t>
      </w:r>
    </w:p>
    <w:p w14:paraId="1814B8BD" w14:textId="71E6F35C" w:rsidR="00A54F9D" w:rsidRPr="002F213D" w:rsidRDefault="00A54F9D" w:rsidP="002F213D">
      <w:pPr>
        <w:pStyle w:val="Web"/>
        <w:spacing w:before="120" w:beforeAutospacing="0" w:after="120" w:afterAutospacing="0"/>
        <w:jc w:val="both"/>
        <w:rPr>
          <w:rFonts w:ascii="Calibri" w:hAnsi="Calibri" w:cs="Calibri"/>
          <w:b/>
          <w:bCs/>
          <w:lang w:val="el-GR"/>
        </w:rPr>
      </w:pPr>
      <w:r w:rsidRPr="002F213D">
        <w:rPr>
          <w:rFonts w:ascii="Calibri" w:hAnsi="Calibri" w:cs="Calibri"/>
          <w:lang w:val="el-GR"/>
        </w:rPr>
        <w:t xml:space="preserve">Το συνολικό ποσό που διατίθεται ετησίως για το </w:t>
      </w:r>
      <w:r w:rsidR="002B1F66">
        <w:rPr>
          <w:rFonts w:ascii="Calibri" w:hAnsi="Calibri" w:cs="Calibri"/>
          <w:lang w:val="el-GR"/>
        </w:rPr>
        <w:t>β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ραβείο Ερευνητικής Αριστείας</w:t>
      </w:r>
      <w:r w:rsidRPr="002F213D">
        <w:rPr>
          <w:rFonts w:ascii="Calibri" w:hAnsi="Calibri" w:cs="Calibri"/>
          <w:lang w:val="el-GR"/>
        </w:rPr>
        <w:t xml:space="preserve"> ανέρχεται </w:t>
      </w:r>
      <w:r w:rsidR="009618BB" w:rsidRPr="002F213D">
        <w:rPr>
          <w:rFonts w:ascii="Calibri" w:hAnsi="Calibri" w:cs="Calibri"/>
          <w:lang w:val="el-GR"/>
        </w:rPr>
        <w:t xml:space="preserve">συνολικά </w:t>
      </w:r>
      <w:r w:rsidRPr="002F213D">
        <w:rPr>
          <w:rFonts w:ascii="Calibri" w:hAnsi="Calibri" w:cs="Calibri"/>
          <w:lang w:val="el-GR"/>
        </w:rPr>
        <w:t xml:space="preserve">σε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τριάντα χιλιάδες ευρώ (30.000,00€)</w:t>
      </w:r>
      <w:r w:rsidRPr="002F213D">
        <w:rPr>
          <w:rFonts w:ascii="Calibri" w:hAnsi="Calibri" w:cs="Calibri"/>
          <w:lang w:val="el-GR"/>
        </w:rPr>
        <w:t xml:space="preserve"> και κατανέμεται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ισόποσα ανά βραβευμένη δημοσίευση</w:t>
      </w:r>
      <w:r w:rsidR="009618BB"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 xml:space="preserve"> </w:t>
      </w:r>
      <w:r w:rsidR="002B1F66" w:rsidRPr="002B1F66">
        <w:rPr>
          <w:rStyle w:val="aa"/>
          <w:rFonts w:ascii="Calibri" w:eastAsiaTheme="majorEastAsia" w:hAnsi="Calibri" w:cs="Calibri"/>
          <w:b w:val="0"/>
          <w:bCs w:val="0"/>
          <w:lang w:val="el-GR"/>
        </w:rPr>
        <w:t>σ</w:t>
      </w:r>
      <w:r w:rsidR="00C12905" w:rsidRPr="002B1F66">
        <w:rPr>
          <w:rStyle w:val="aa"/>
          <w:rFonts w:ascii="Calibri" w:eastAsiaTheme="majorEastAsia" w:hAnsi="Calibri" w:cs="Calibri"/>
          <w:b w:val="0"/>
          <w:bCs w:val="0"/>
          <w:lang w:val="el-GR"/>
        </w:rPr>
        <w:t xml:space="preserve">τα </w:t>
      </w:r>
      <w:r w:rsidR="009618BB" w:rsidRPr="002B1F66">
        <w:rPr>
          <w:rStyle w:val="aa"/>
          <w:rFonts w:ascii="Calibri" w:eastAsiaTheme="majorEastAsia" w:hAnsi="Calibri" w:cs="Calibri"/>
          <w:b w:val="0"/>
          <w:bCs w:val="0"/>
          <w:lang w:val="el-GR"/>
        </w:rPr>
        <w:t>Τμήμα</w:t>
      </w:r>
      <w:r w:rsidR="00C12905" w:rsidRPr="002B1F66">
        <w:rPr>
          <w:rStyle w:val="aa"/>
          <w:rFonts w:ascii="Calibri" w:eastAsiaTheme="majorEastAsia" w:hAnsi="Calibri" w:cs="Calibri"/>
          <w:b w:val="0"/>
          <w:bCs w:val="0"/>
          <w:lang w:val="el-GR"/>
        </w:rPr>
        <w:t>τα</w:t>
      </w:r>
      <w:r w:rsidRPr="002B1F66">
        <w:rPr>
          <w:rFonts w:ascii="Calibri" w:hAnsi="Calibri" w:cs="Calibri"/>
          <w:b/>
          <w:bCs/>
          <w:lang w:val="el-GR"/>
        </w:rPr>
        <w:t>.</w:t>
      </w:r>
    </w:p>
    <w:p w14:paraId="6DFFFA9B" w14:textId="5E4E4BA4" w:rsidR="00A54F9D" w:rsidRPr="002F213D" w:rsidRDefault="00A54F9D" w:rsidP="002F213D">
      <w:pPr>
        <w:pStyle w:val="Web"/>
        <w:spacing w:before="120" w:beforeAutospacing="0" w:after="120" w:afterAutospacing="0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 xml:space="preserve">Για τις επιστημονικές εργασίες στις οποίες οι συγγραφείς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δεν αναφέρονται με αλφαβητική σειρά</w:t>
      </w:r>
      <w:r w:rsidRPr="002F213D">
        <w:rPr>
          <w:rFonts w:ascii="Calibri" w:hAnsi="Calibri" w:cs="Calibri"/>
          <w:b/>
          <w:bCs/>
          <w:lang w:val="el-GR"/>
        </w:rPr>
        <w:t xml:space="preserve">,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δέκα τοις εκατό (10%) του ποσού του βραβείου ανά δημοσίευση</w:t>
      </w:r>
      <w:r w:rsidRPr="002F213D">
        <w:rPr>
          <w:rFonts w:ascii="Calibri" w:hAnsi="Calibri" w:cs="Calibri"/>
          <w:b/>
          <w:bCs/>
          <w:lang w:val="el-GR"/>
        </w:rPr>
        <w:t xml:space="preserve"> </w:t>
      </w:r>
      <w:r w:rsidRPr="002F213D">
        <w:rPr>
          <w:rFonts w:ascii="Calibri" w:hAnsi="Calibri" w:cs="Calibri"/>
          <w:lang w:val="el-GR"/>
        </w:rPr>
        <w:t>απονέμεται στον</w:t>
      </w:r>
      <w:r w:rsidR="00136C1E" w:rsidRPr="002F213D">
        <w:rPr>
          <w:rFonts w:ascii="Calibri" w:hAnsi="Calibri" w:cs="Calibri"/>
          <w:lang w:val="el-GR"/>
        </w:rPr>
        <w:t>/στην</w:t>
      </w:r>
      <w:r w:rsidRPr="002F213D">
        <w:rPr>
          <w:rFonts w:ascii="Calibri" w:hAnsi="Calibri" w:cs="Calibri"/>
          <w:lang w:val="el-GR"/>
        </w:rPr>
        <w:t xml:space="preserve">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πρώτο</w:t>
      </w:r>
      <w:r w:rsidR="00136C1E"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-η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 xml:space="preserve"> συγγραφέα</w:t>
      </w:r>
      <w:r w:rsidRPr="002F213D">
        <w:rPr>
          <w:rFonts w:ascii="Calibri" w:hAnsi="Calibri" w:cs="Calibri"/>
          <w:lang w:val="el-GR"/>
        </w:rPr>
        <w:t xml:space="preserve">, ενώ το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ενενήντα τοις εκατό (90%)</w:t>
      </w:r>
      <w:r w:rsidRPr="002F213D">
        <w:rPr>
          <w:rFonts w:ascii="Calibri" w:hAnsi="Calibri" w:cs="Calibri"/>
          <w:lang w:val="el-GR"/>
        </w:rPr>
        <w:t xml:space="preserve"> στον</w:t>
      </w:r>
      <w:r w:rsidR="00136C1E" w:rsidRPr="002F213D">
        <w:rPr>
          <w:rFonts w:ascii="Calibri" w:hAnsi="Calibri" w:cs="Calibri"/>
          <w:lang w:val="el-GR"/>
        </w:rPr>
        <w:t>/στην</w:t>
      </w:r>
      <w:r w:rsidRPr="002F213D">
        <w:rPr>
          <w:rFonts w:ascii="Calibri" w:hAnsi="Calibri" w:cs="Calibri"/>
          <w:lang w:val="el-GR"/>
        </w:rPr>
        <w:t xml:space="preserve">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υπεύθυνο</w:t>
      </w:r>
      <w:r w:rsidR="00136C1E"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-η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 xml:space="preserve"> </w:t>
      </w:r>
      <w:r w:rsidR="00136C1E"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 xml:space="preserve">επικοινωνίας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(</w:t>
      </w:r>
      <w:r w:rsidRPr="002F213D">
        <w:rPr>
          <w:rStyle w:val="aa"/>
          <w:rFonts w:ascii="Calibri" w:eastAsiaTheme="majorEastAsia" w:hAnsi="Calibri" w:cs="Calibri"/>
          <w:b w:val="0"/>
          <w:bCs w:val="0"/>
        </w:rPr>
        <w:t>corresponding</w:t>
      </w:r>
      <w:r w:rsidR="00136C1E"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 xml:space="preserve"> </w:t>
      </w:r>
      <w:r w:rsidR="00136C1E" w:rsidRPr="002F213D">
        <w:rPr>
          <w:rStyle w:val="aa"/>
          <w:rFonts w:ascii="Calibri" w:eastAsiaTheme="majorEastAsia" w:hAnsi="Calibri" w:cs="Calibri"/>
          <w:b w:val="0"/>
          <w:bCs w:val="0"/>
        </w:rPr>
        <w:t>author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 xml:space="preserve">) ή </w:t>
      </w:r>
      <w:r w:rsidR="00136C1E"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 xml:space="preserve">στον/στην </w:t>
      </w:r>
      <w:r w:rsidR="009618BB"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τελευταίο-α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 xml:space="preserve"> (</w:t>
      </w:r>
      <w:r w:rsidRPr="002F213D">
        <w:rPr>
          <w:rStyle w:val="aa"/>
          <w:rFonts w:ascii="Calibri" w:eastAsiaTheme="majorEastAsia" w:hAnsi="Calibri" w:cs="Calibri"/>
          <w:b w:val="0"/>
          <w:bCs w:val="0"/>
        </w:rPr>
        <w:t>senior</w:t>
      </w:r>
      <w:r w:rsidR="00136C1E"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 xml:space="preserve"> </w:t>
      </w:r>
      <w:r w:rsidR="00136C1E" w:rsidRPr="002F213D">
        <w:rPr>
          <w:rStyle w:val="aa"/>
          <w:rFonts w:ascii="Calibri" w:eastAsiaTheme="majorEastAsia" w:hAnsi="Calibri" w:cs="Calibri"/>
          <w:b w:val="0"/>
          <w:bCs w:val="0"/>
        </w:rPr>
        <w:t>author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) συγγραφέα</w:t>
      </w:r>
      <w:r w:rsidRPr="002F213D">
        <w:rPr>
          <w:rFonts w:ascii="Calibri" w:hAnsi="Calibri" w:cs="Calibri"/>
          <w:lang w:val="el-GR"/>
        </w:rPr>
        <w:t xml:space="preserve">, εφόσον είναι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 xml:space="preserve">μέλη </w:t>
      </w:r>
      <w:r w:rsidR="00421DA9">
        <w:rPr>
          <w:rStyle w:val="aa"/>
          <w:rFonts w:ascii="Calibri" w:eastAsiaTheme="majorEastAsia" w:hAnsi="Calibri" w:cs="Calibri"/>
          <w:b w:val="0"/>
          <w:bCs w:val="0"/>
          <w:lang w:val="el-GR"/>
        </w:rPr>
        <w:t xml:space="preserve">ΔΕΠ </w:t>
      </w:r>
      <w:r w:rsidRPr="002F213D">
        <w:rPr>
          <w:rStyle w:val="aa"/>
          <w:rFonts w:ascii="Calibri" w:eastAsiaTheme="majorEastAsia" w:hAnsi="Calibri" w:cs="Calibri"/>
          <w:b w:val="0"/>
          <w:bCs w:val="0"/>
          <w:lang w:val="el-GR"/>
        </w:rPr>
        <w:t>του Πανεπιστημίου Ιωαννίνων</w:t>
      </w:r>
      <w:r w:rsidRPr="002F213D">
        <w:rPr>
          <w:rFonts w:ascii="Calibri" w:hAnsi="Calibri" w:cs="Calibri"/>
          <w:lang w:val="el-GR"/>
        </w:rPr>
        <w:t>.</w:t>
      </w:r>
    </w:p>
    <w:p w14:paraId="1A7C46A5" w14:textId="77777777" w:rsidR="00E510DE" w:rsidRPr="002F213D" w:rsidRDefault="00CF7330" w:rsidP="00A86851">
      <w:pPr>
        <w:spacing w:before="360" w:after="120" w:line="240" w:lineRule="auto"/>
        <w:jc w:val="both"/>
        <w:rPr>
          <w:rFonts w:ascii="Calibri" w:hAnsi="Calibri" w:cs="Calibri"/>
          <w:b/>
          <w:bCs/>
          <w:lang w:val="el-GR"/>
        </w:rPr>
      </w:pPr>
      <w:r w:rsidRPr="002F213D">
        <w:rPr>
          <w:rFonts w:ascii="Calibri" w:hAnsi="Calibri" w:cs="Calibri"/>
          <w:b/>
          <w:bCs/>
          <w:lang w:val="el-GR"/>
        </w:rPr>
        <w:t>Άρθρο 7 – Δημοσιότητα και Αναγνώριση</w:t>
      </w:r>
    </w:p>
    <w:p w14:paraId="141E42CE" w14:textId="14DD0B77" w:rsidR="00A54F9D" w:rsidRPr="002F213D" w:rsidRDefault="00A54F9D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 xml:space="preserve">Η απονομή του </w:t>
      </w:r>
      <w:r w:rsidR="0061537F" w:rsidRPr="002F213D">
        <w:rPr>
          <w:rFonts w:ascii="Calibri" w:hAnsi="Calibri" w:cs="Calibri"/>
          <w:lang w:val="el-GR"/>
        </w:rPr>
        <w:t>β</w:t>
      </w:r>
      <w:r w:rsidRPr="002F213D">
        <w:rPr>
          <w:rFonts w:ascii="Calibri" w:hAnsi="Calibri" w:cs="Calibri"/>
          <w:lang w:val="el-GR"/>
        </w:rPr>
        <w:t>ραβείου Ερευνητικής Αριστείας πραγματοποιείται σε δημόσια τελετή κατά την εορτή των Τριών Ιεραρχών, στο πλαίσιο των επίσημων εκδηλώσεων του Πανεπιστημίου Ιωαννίνων.</w:t>
      </w:r>
    </w:p>
    <w:p w14:paraId="67F583FE" w14:textId="7B601F21" w:rsidR="00A54F9D" w:rsidRPr="002F213D" w:rsidRDefault="00A54F9D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>Τα αποτελέσματα της διαδικασίας βράβευσης αναρτώνται στην ιστοσελίδα του Πανεπιστημίου Ιωαννίνων και ανακοινώνονται δημόσια, προκειμένου να διασφαλίζεται η διαφάνεια και η ευρεία διάχυση των αποτελεσμάτων.</w:t>
      </w:r>
    </w:p>
    <w:p w14:paraId="50D59917" w14:textId="6171DDFA" w:rsidR="00A54F9D" w:rsidRPr="002F213D" w:rsidRDefault="00A54F9D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>Οι βραβευμένες δημοσιεύσεις καταχωρίζονται στο ετήσιο απολογιστικό δελτίο έρευνας του Πανεπιστημίου Ιωαννίνων.</w:t>
      </w:r>
    </w:p>
    <w:p w14:paraId="60B67DC4" w14:textId="77777777" w:rsidR="00A54F9D" w:rsidRPr="002F213D" w:rsidRDefault="00A54F9D" w:rsidP="00A86851">
      <w:pPr>
        <w:spacing w:before="360" w:after="120" w:line="240" w:lineRule="auto"/>
        <w:jc w:val="both"/>
        <w:rPr>
          <w:rFonts w:ascii="Calibri" w:hAnsi="Calibri" w:cs="Calibri"/>
          <w:b/>
          <w:bCs/>
          <w:lang w:val="el-GR"/>
        </w:rPr>
      </w:pPr>
      <w:r w:rsidRPr="002F213D">
        <w:rPr>
          <w:rFonts w:ascii="Calibri" w:hAnsi="Calibri" w:cs="Calibri"/>
          <w:b/>
          <w:bCs/>
          <w:lang w:val="el-GR"/>
        </w:rPr>
        <w:t>Άρθρο 8 – Τελικές Διατάξεις</w:t>
      </w:r>
    </w:p>
    <w:p w14:paraId="5403A8A3" w14:textId="77777777" w:rsidR="00A54F9D" w:rsidRPr="002F213D" w:rsidRDefault="00A54F9D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>Ο παρών Κανονισμός τίθεται σε ισχύ από την ημερομηνία έγκρισής του από το Συμβούλιο Διοίκησης του Πανεπιστημίου Ιωαννίνων.</w:t>
      </w:r>
    </w:p>
    <w:p w14:paraId="2B69464A" w14:textId="77777777" w:rsidR="00A54F9D" w:rsidRPr="002F213D" w:rsidRDefault="00A54F9D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lastRenderedPageBreak/>
        <w:t>Ο Κανονισμός εφαρμόζεται για τις δημοσιεύσεις που πραγματοποιούνται κατά το προηγούμενο ακαδημαϊκό έτος σε σχέση με το έτος απονομής του βραβείου.</w:t>
      </w:r>
    </w:p>
    <w:p w14:paraId="00BA4CE5" w14:textId="77777777" w:rsidR="00A54F9D" w:rsidRPr="002F213D" w:rsidRDefault="00A54F9D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>Ζητήματα που τυχόν ανακύψουν κατά την εφαρμογή του Κανονισμού και δεν προβλέπονται ρητά, ρυθμίζονται με απόφαση του Συμβουλίου Διοίκησης.</w:t>
      </w:r>
    </w:p>
    <w:p w14:paraId="06248FAA" w14:textId="4920F4C1" w:rsidR="00A54F9D" w:rsidRPr="002F213D" w:rsidRDefault="00A54F9D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  <w:r w:rsidRPr="002F213D">
        <w:rPr>
          <w:rFonts w:ascii="Calibri" w:hAnsi="Calibri" w:cs="Calibri"/>
          <w:lang w:val="el-GR"/>
        </w:rPr>
        <w:t>Ο Κανονισμός δύναται να αναθεωρείται με απόφαση του Συμβουλίου Διοίκησης.</w:t>
      </w:r>
    </w:p>
    <w:bookmarkEnd w:id="0"/>
    <w:p w14:paraId="2338D0D8" w14:textId="77777777" w:rsidR="00A54F9D" w:rsidRPr="002F213D" w:rsidRDefault="00A54F9D" w:rsidP="002F213D">
      <w:pPr>
        <w:spacing w:before="120" w:after="120" w:line="240" w:lineRule="auto"/>
        <w:jc w:val="both"/>
        <w:rPr>
          <w:rFonts w:ascii="Calibri" w:hAnsi="Calibri" w:cs="Calibri"/>
          <w:lang w:val="el-GR"/>
        </w:rPr>
      </w:pPr>
    </w:p>
    <w:sectPr w:rsidR="00A54F9D" w:rsidRPr="002F213D" w:rsidSect="008175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D2C40"/>
    <w:multiLevelType w:val="multilevel"/>
    <w:tmpl w:val="BF04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E6253"/>
    <w:multiLevelType w:val="multilevel"/>
    <w:tmpl w:val="B768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D16F4"/>
    <w:multiLevelType w:val="hybridMultilevel"/>
    <w:tmpl w:val="D4CA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5417">
    <w:abstractNumId w:val="1"/>
  </w:num>
  <w:num w:numId="2" w16cid:durableId="1669093173">
    <w:abstractNumId w:val="2"/>
  </w:num>
  <w:num w:numId="3" w16cid:durableId="88633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30"/>
    <w:rsid w:val="000241BD"/>
    <w:rsid w:val="00050191"/>
    <w:rsid w:val="00055DCE"/>
    <w:rsid w:val="00087822"/>
    <w:rsid w:val="000F4CEB"/>
    <w:rsid w:val="00136C1E"/>
    <w:rsid w:val="00160D2E"/>
    <w:rsid w:val="0023303A"/>
    <w:rsid w:val="0027643B"/>
    <w:rsid w:val="002B1F66"/>
    <w:rsid w:val="002F213D"/>
    <w:rsid w:val="00313A4A"/>
    <w:rsid w:val="00365D06"/>
    <w:rsid w:val="003C0816"/>
    <w:rsid w:val="003E7BE4"/>
    <w:rsid w:val="00415B1E"/>
    <w:rsid w:val="00421DA9"/>
    <w:rsid w:val="00460F72"/>
    <w:rsid w:val="00462F32"/>
    <w:rsid w:val="004B0411"/>
    <w:rsid w:val="005136C5"/>
    <w:rsid w:val="005A2F42"/>
    <w:rsid w:val="005B7F0D"/>
    <w:rsid w:val="0061537F"/>
    <w:rsid w:val="00654D33"/>
    <w:rsid w:val="006F1A26"/>
    <w:rsid w:val="0073409B"/>
    <w:rsid w:val="007B387C"/>
    <w:rsid w:val="0081751E"/>
    <w:rsid w:val="008D7783"/>
    <w:rsid w:val="008E4147"/>
    <w:rsid w:val="00946F95"/>
    <w:rsid w:val="009618BB"/>
    <w:rsid w:val="00A44D52"/>
    <w:rsid w:val="00A53AEE"/>
    <w:rsid w:val="00A54F9D"/>
    <w:rsid w:val="00A65F66"/>
    <w:rsid w:val="00A86851"/>
    <w:rsid w:val="00B13B4A"/>
    <w:rsid w:val="00B320D0"/>
    <w:rsid w:val="00B92028"/>
    <w:rsid w:val="00C12905"/>
    <w:rsid w:val="00C224B3"/>
    <w:rsid w:val="00C22E88"/>
    <w:rsid w:val="00CA53B3"/>
    <w:rsid w:val="00CF7330"/>
    <w:rsid w:val="00D55BF6"/>
    <w:rsid w:val="00D67B9D"/>
    <w:rsid w:val="00DA2016"/>
    <w:rsid w:val="00E510DE"/>
    <w:rsid w:val="00E63E2A"/>
    <w:rsid w:val="00ED5F72"/>
    <w:rsid w:val="00F24169"/>
    <w:rsid w:val="00F43E34"/>
    <w:rsid w:val="00F661A7"/>
    <w:rsid w:val="00FD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70F52"/>
  <w15:chartTrackingRefBased/>
  <w15:docId w15:val="{79524781-0591-4D8A-AAA1-FD522E3D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F7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7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F7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7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7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7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7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7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7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F7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F7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CF7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F733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F733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F733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F733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F733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F73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F7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F7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7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F7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7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F73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733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733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7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F733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733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7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a">
    <w:name w:val="Strong"/>
    <w:basedOn w:val="a0"/>
    <w:uiPriority w:val="22"/>
    <w:qFormat/>
    <w:rsid w:val="0027643B"/>
    <w:rPr>
      <w:b/>
      <w:bCs/>
    </w:rPr>
  </w:style>
  <w:style w:type="character" w:styleId="ab">
    <w:name w:val="Emphasis"/>
    <w:basedOn w:val="a0"/>
    <w:uiPriority w:val="20"/>
    <w:qFormat/>
    <w:rsid w:val="00CA53B3"/>
    <w:rPr>
      <w:i/>
      <w:iCs/>
    </w:rPr>
  </w:style>
  <w:style w:type="paragraph" w:styleId="ac">
    <w:name w:val="Revision"/>
    <w:hidden/>
    <w:uiPriority w:val="99"/>
    <w:semiHidden/>
    <w:rsid w:val="00D55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ΧΡΙΣΤΙΝΑ ΨΗΝΑ</dc:creator>
  <cp:keywords/>
  <dc:description/>
  <cp:lastModifiedBy>ΧΡΙΣΤΙΝΑ ΨΗΝΑ</cp:lastModifiedBy>
  <cp:revision>16</cp:revision>
  <cp:lastPrinted>2025-10-17T08:36:00Z</cp:lastPrinted>
  <dcterms:created xsi:type="dcterms:W3CDTF">2025-10-15T06:47:00Z</dcterms:created>
  <dcterms:modified xsi:type="dcterms:W3CDTF">2025-10-17T09:03:00Z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9d580b63-1d7c-4ded-9129-f694b288c70f</vt:lpwstr>
  </property>
</Properties>
</file>